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71" w:rsidRDefault="000D2A47">
      <w:pPr>
        <w:numPr>
          <w:ilvl w:val="12"/>
          <w:numId w:val="0"/>
        </w:numPr>
        <w:ind w:left="5964" w:firstLine="284"/>
        <w:jc w:val="center"/>
        <w:rPr>
          <w:rFonts w:ascii="Arial" w:hAnsi="Arial" w:cs="Arial"/>
          <w:b/>
          <w:sz w:val="18"/>
          <w:u w:val="single"/>
        </w:rPr>
      </w:pPr>
      <w:r w:rsidRPr="000D2A47">
        <w:rPr>
          <w:rFonts w:ascii="Arial" w:hAnsi="Arial" w:cs="Arial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310.2pt;margin-top:-44.8pt;width:161.85pt;height:195.85pt;z-index:251677696" filled="f" stroked="f">
            <v:textbox>
              <w:txbxContent>
                <w:p w:rsidR="00577E6A" w:rsidRDefault="00577E6A">
                  <w:r>
                    <w:object w:dxaOrig="2730" w:dyaOrig="349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46.05pt;height:187.45pt" o:ole="">
                        <v:imagedata r:id="rId8" o:title=""/>
                      </v:shape>
                      <o:OLEObject Type="Embed" ProgID="CorelDraw.Graphic.10" ShapeID="_x0000_i1026" DrawAspect="Content" ObjectID="_1309699858" r:id="rId9"/>
                    </w:object>
                  </w:r>
                </w:p>
              </w:txbxContent>
            </v:textbox>
          </v:shape>
        </w:pict>
      </w:r>
    </w:p>
    <w:p w:rsidR="008A7571" w:rsidRDefault="008A7571">
      <w:pPr>
        <w:numPr>
          <w:ilvl w:val="12"/>
          <w:numId w:val="0"/>
        </w:numPr>
        <w:ind w:left="5964" w:firstLine="284"/>
        <w:jc w:val="center"/>
        <w:rPr>
          <w:rFonts w:ascii="Arial" w:hAnsi="Arial" w:cs="Arial"/>
          <w:b/>
          <w:sz w:val="18"/>
          <w:u w:val="single"/>
        </w:rPr>
      </w:pPr>
    </w:p>
    <w:p w:rsidR="008A7571" w:rsidRDefault="008A7571">
      <w:pPr>
        <w:numPr>
          <w:ilvl w:val="12"/>
          <w:numId w:val="0"/>
        </w:numPr>
        <w:ind w:left="5964" w:firstLine="284"/>
        <w:jc w:val="center"/>
        <w:rPr>
          <w:rFonts w:ascii="Arial" w:hAnsi="Arial" w:cs="Arial"/>
          <w:b/>
          <w:sz w:val="18"/>
          <w:u w:val="single"/>
        </w:rPr>
      </w:pPr>
    </w:p>
    <w:p w:rsidR="008A7571" w:rsidRDefault="008A7571">
      <w:pPr>
        <w:numPr>
          <w:ilvl w:val="12"/>
          <w:numId w:val="0"/>
        </w:numPr>
        <w:ind w:left="5964" w:firstLine="284"/>
        <w:jc w:val="center"/>
        <w:rPr>
          <w:rFonts w:ascii="Arial" w:hAnsi="Arial" w:cs="Arial"/>
          <w:b/>
          <w:sz w:val="18"/>
          <w:u w:val="single"/>
        </w:rPr>
      </w:pPr>
    </w:p>
    <w:p w:rsidR="008A7571" w:rsidRDefault="008A7571">
      <w:pPr>
        <w:numPr>
          <w:ilvl w:val="12"/>
          <w:numId w:val="0"/>
        </w:numPr>
        <w:ind w:left="5964" w:firstLine="284"/>
        <w:jc w:val="center"/>
        <w:rPr>
          <w:rFonts w:ascii="Arial" w:hAnsi="Arial" w:cs="Arial"/>
          <w:b/>
          <w:sz w:val="18"/>
          <w:u w:val="single"/>
        </w:rPr>
      </w:pPr>
    </w:p>
    <w:p w:rsidR="008A7571" w:rsidRDefault="008A7571">
      <w:pPr>
        <w:numPr>
          <w:ilvl w:val="12"/>
          <w:numId w:val="0"/>
        </w:numPr>
        <w:ind w:left="5964" w:firstLine="284"/>
        <w:jc w:val="center"/>
        <w:rPr>
          <w:rFonts w:ascii="Arial" w:hAnsi="Arial" w:cs="Arial"/>
          <w:b/>
          <w:sz w:val="18"/>
          <w:u w:val="single"/>
        </w:rPr>
      </w:pPr>
    </w:p>
    <w:p w:rsidR="008A7571" w:rsidRDefault="008A7571">
      <w:pPr>
        <w:numPr>
          <w:ilvl w:val="12"/>
          <w:numId w:val="0"/>
        </w:numPr>
        <w:ind w:left="5964" w:firstLine="284"/>
        <w:jc w:val="center"/>
        <w:rPr>
          <w:rFonts w:ascii="Arial" w:hAnsi="Arial" w:cs="Arial"/>
          <w:b/>
          <w:sz w:val="18"/>
          <w:u w:val="single"/>
        </w:rPr>
      </w:pPr>
    </w:p>
    <w:p w:rsidR="008A7571" w:rsidRDefault="008A7571">
      <w:pPr>
        <w:numPr>
          <w:ilvl w:val="12"/>
          <w:numId w:val="0"/>
        </w:numPr>
        <w:ind w:left="5964" w:firstLine="284"/>
        <w:jc w:val="center"/>
        <w:rPr>
          <w:rFonts w:ascii="Arial" w:hAnsi="Arial" w:cs="Arial"/>
          <w:b/>
          <w:sz w:val="18"/>
          <w:u w:val="single"/>
        </w:rPr>
      </w:pPr>
    </w:p>
    <w:p w:rsidR="008A7571" w:rsidRDefault="001A250F">
      <w:pPr>
        <w:numPr>
          <w:ilvl w:val="12"/>
          <w:numId w:val="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PRODUCT SPECIFICATION SHEET</w:t>
      </w:r>
    </w:p>
    <w:p w:rsidR="008A7571" w:rsidRDefault="008A7571">
      <w:pPr>
        <w:numPr>
          <w:ilvl w:val="12"/>
          <w:numId w:val="0"/>
        </w:numPr>
        <w:rPr>
          <w:rFonts w:ascii="Arial" w:hAnsi="Arial" w:cs="Arial"/>
          <w:b/>
          <w:u w:val="single"/>
        </w:rPr>
      </w:pPr>
    </w:p>
    <w:p w:rsidR="008A7571" w:rsidRDefault="00FB7B6C">
      <w:pPr>
        <w:numPr>
          <w:ilvl w:val="12"/>
          <w:numId w:val="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BAMBINA NAPPY BIN</w:t>
      </w:r>
    </w:p>
    <w:p w:rsidR="008A7571" w:rsidRDefault="008A7571">
      <w:pPr>
        <w:numPr>
          <w:ilvl w:val="12"/>
          <w:numId w:val="0"/>
        </w:numPr>
        <w:rPr>
          <w:rFonts w:ascii="Arial" w:hAnsi="Arial" w:cs="Arial"/>
          <w:b/>
        </w:rPr>
      </w:pPr>
    </w:p>
    <w:p w:rsidR="008A7571" w:rsidRDefault="001A250F">
      <w:pPr>
        <w:pStyle w:val="Heading1"/>
      </w:pPr>
      <w:r>
        <w:t>KHP PART No.</w:t>
      </w:r>
      <w:r>
        <w:tab/>
      </w:r>
      <w:r>
        <w:tab/>
      </w:r>
      <w:r w:rsidR="00D35F92">
        <w:t>NAP BIN BAM UNP</w:t>
      </w:r>
    </w:p>
    <w:p w:rsidR="008A7571" w:rsidRDefault="001A250F" w:rsidP="00DC0C94">
      <w:pPr>
        <w:numPr>
          <w:ilvl w:val="12"/>
          <w:numId w:val="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A7571" w:rsidRDefault="008A7571">
      <w:pPr>
        <w:numPr>
          <w:ilvl w:val="12"/>
          <w:numId w:val="0"/>
        </w:numPr>
        <w:jc w:val="both"/>
        <w:rPr>
          <w:rFonts w:ascii="Arial" w:hAnsi="Arial" w:cs="Arial"/>
          <w:b/>
          <w:sz w:val="18"/>
        </w:rPr>
      </w:pPr>
    </w:p>
    <w:p w:rsidR="008A7571" w:rsidRDefault="008A7571">
      <w:pPr>
        <w:pStyle w:val="Heading3"/>
        <w:numPr>
          <w:ilvl w:val="12"/>
          <w:numId w:val="0"/>
        </w:numPr>
        <w:rPr>
          <w:rFonts w:cs="Arial"/>
          <w:b/>
          <w:sz w:val="18"/>
        </w:rPr>
      </w:pPr>
    </w:p>
    <w:p w:rsidR="008A7571" w:rsidRDefault="001A250F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>DESCRIPTION</w:t>
      </w:r>
    </w:p>
    <w:p w:rsidR="008A7571" w:rsidRDefault="008A7571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:rsidR="00D35F92" w:rsidRDefault="003E051C" w:rsidP="00D35F92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Pedal operated c</w:t>
      </w:r>
      <w:r w:rsidR="00D35F92">
        <w:rPr>
          <w:rFonts w:ascii="Arial" w:hAnsi="Arial" w:cs="Arial"/>
        </w:rPr>
        <w:t>ontainer for nappies.</w:t>
      </w:r>
    </w:p>
    <w:p w:rsidR="003E051C" w:rsidRPr="003E051C" w:rsidRDefault="003E051C" w:rsidP="003E051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</w:rPr>
      </w:pPr>
      <w:r w:rsidRPr="003E051C">
        <w:rPr>
          <w:rFonts w:ascii="Arial" w:hAnsi="Arial" w:cs="Arial"/>
        </w:rPr>
        <w:t xml:space="preserve">Cover designed to obscure contents of nappies from </w:t>
      </w:r>
      <w:r>
        <w:rPr>
          <w:rFonts w:ascii="Arial" w:hAnsi="Arial" w:cs="Arial"/>
        </w:rPr>
        <w:t>user.</w:t>
      </w:r>
    </w:p>
    <w:p w:rsidR="009F1E6F" w:rsidRPr="005D4208" w:rsidRDefault="003E051C" w:rsidP="005D420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Plastic</w:t>
      </w:r>
      <w:r w:rsidRPr="003E051C">
        <w:rPr>
          <w:rFonts w:ascii="Arial" w:hAnsi="Arial" w:cs="Arial"/>
        </w:rPr>
        <w:t xml:space="preserve"> Liner can be</w:t>
      </w:r>
      <w:r w:rsidR="00D35F92" w:rsidRPr="003E051C">
        <w:rPr>
          <w:rFonts w:ascii="Arial" w:hAnsi="Arial" w:cs="Arial"/>
        </w:rPr>
        <w:t xml:space="preserve"> quickly</w:t>
      </w:r>
      <w:r w:rsidRPr="003E051C">
        <w:rPr>
          <w:rFonts w:ascii="Arial" w:hAnsi="Arial" w:cs="Arial"/>
        </w:rPr>
        <w:t xml:space="preserve"> removed</w:t>
      </w:r>
      <w:r w:rsidR="00D35F92" w:rsidRPr="003E051C">
        <w:rPr>
          <w:rFonts w:ascii="Arial" w:hAnsi="Arial" w:cs="Arial"/>
        </w:rPr>
        <w:t xml:space="preserve"> for cleaning.</w:t>
      </w:r>
    </w:p>
    <w:p w:rsidR="00D35F92" w:rsidRDefault="00D35F92" w:rsidP="00D35F92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Capacity of </w:t>
      </w:r>
      <w:r w:rsidR="003E051C">
        <w:rPr>
          <w:rFonts w:ascii="Arial" w:hAnsi="Arial" w:cs="Arial"/>
        </w:rPr>
        <w:t>container</w:t>
      </w:r>
      <w:r>
        <w:rPr>
          <w:rFonts w:ascii="Arial" w:hAnsi="Arial" w:cs="Arial"/>
        </w:rPr>
        <w:t xml:space="preserve"> : 50 </w:t>
      </w:r>
      <w:proofErr w:type="spellStart"/>
      <w:r w:rsidR="005503F4">
        <w:rPr>
          <w:rFonts w:ascii="Arial" w:hAnsi="Arial" w:cs="Arial"/>
        </w:rPr>
        <w:t>L</w:t>
      </w:r>
      <w:r>
        <w:rPr>
          <w:rFonts w:ascii="Arial" w:hAnsi="Arial" w:cs="Arial"/>
        </w:rPr>
        <w:t>itres</w:t>
      </w:r>
      <w:proofErr w:type="spellEnd"/>
    </w:p>
    <w:p w:rsidR="00FB7B6C" w:rsidRDefault="00FB7B6C" w:rsidP="00D35F92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Odour</w:t>
      </w:r>
      <w:proofErr w:type="spellEnd"/>
      <w:r>
        <w:rPr>
          <w:rFonts w:ascii="Arial" w:hAnsi="Arial" w:cs="Arial"/>
        </w:rPr>
        <w:t xml:space="preserve"> control feature.</w:t>
      </w:r>
    </w:p>
    <w:p w:rsidR="008A7571" w:rsidRDefault="008A7571">
      <w:pPr>
        <w:pStyle w:val="Heading3"/>
        <w:numPr>
          <w:ilvl w:val="12"/>
          <w:numId w:val="0"/>
        </w:numPr>
        <w:rPr>
          <w:rFonts w:cs="Arial"/>
          <w:sz w:val="18"/>
        </w:rPr>
      </w:pPr>
    </w:p>
    <w:p w:rsidR="008A7571" w:rsidRDefault="001A250F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>DIMENSIONS</w:t>
      </w:r>
    </w:p>
    <w:p w:rsidR="008A7571" w:rsidRDefault="008A7571">
      <w:pPr>
        <w:rPr>
          <w:lang w:val="fr-FR"/>
        </w:rPr>
      </w:pPr>
    </w:p>
    <w:p w:rsidR="008A7571" w:rsidRDefault="008A7571">
      <w:pPr>
        <w:rPr>
          <w:lang w:val="fr-FR"/>
        </w:rPr>
      </w:pPr>
    </w:p>
    <w:p w:rsidR="008A7571" w:rsidRDefault="009F1E6F">
      <w:pPr>
        <w:rPr>
          <w:lang w:val="fr-F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753745</wp:posOffset>
            </wp:positionH>
            <wp:positionV relativeFrom="paragraph">
              <wp:posOffset>-5080</wp:posOffset>
            </wp:positionV>
            <wp:extent cx="4100830" cy="2992120"/>
            <wp:effectExtent l="19050" t="0" r="0" b="0"/>
            <wp:wrapSquare wrapText="bothSides"/>
            <wp:docPr id="2" name="Picture 1" descr="image for P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for PS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0083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7571" w:rsidRDefault="000D2A47">
      <w:pPr>
        <w:numPr>
          <w:ilvl w:val="12"/>
          <w:numId w:val="0"/>
        </w:numPr>
        <w:jc w:val="both"/>
        <w:rPr>
          <w:rFonts w:ascii="Arial" w:hAnsi="Arial" w:cs="Arial"/>
          <w:b/>
          <w:sz w:val="18"/>
        </w:rPr>
      </w:pPr>
      <w:r w:rsidRPr="000D2A47">
        <w:rPr>
          <w:rFonts w:ascii="Arial" w:hAnsi="Arial" w:cs="Arial"/>
          <w:noProof/>
        </w:rPr>
        <w:pict>
          <v:shape id="_x0000_s1053" type="#_x0000_t202" style="position:absolute;left:0;text-align:left;margin-left:129.15pt;margin-top:-.05pt;width:17.15pt;height:7.65pt;z-index:251663360" filled="f" stroked="f">
            <v:textbox style="mso-next-textbox:#_x0000_s1053" inset="0,0,0,0">
              <w:txbxContent>
                <w:p w:rsidR="00577E6A" w:rsidRDefault="00577E6A">
                  <w:pPr>
                    <w:rPr>
                      <w:sz w:val="10"/>
                      <w:lang w:val="en-GB"/>
                    </w:rPr>
                  </w:pPr>
                </w:p>
              </w:txbxContent>
            </v:textbox>
          </v:shape>
        </w:pict>
      </w:r>
      <w:r w:rsidR="001A250F">
        <w:rPr>
          <w:rFonts w:ascii="Arial" w:hAnsi="Arial" w:cs="Arial"/>
          <w:sz w:val="18"/>
        </w:rPr>
        <w:t xml:space="preserve">                 </w:t>
      </w:r>
    </w:p>
    <w:p w:rsidR="008A7571" w:rsidRDefault="001A250F">
      <w:pPr>
        <w:numPr>
          <w:ilvl w:val="12"/>
          <w:numId w:val="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</w:t>
      </w:r>
    </w:p>
    <w:p w:rsidR="008A7571" w:rsidRDefault="008A7571">
      <w:pPr>
        <w:numPr>
          <w:ilvl w:val="12"/>
          <w:numId w:val="0"/>
        </w:numPr>
        <w:jc w:val="both"/>
        <w:rPr>
          <w:rFonts w:ascii="Arial" w:hAnsi="Arial" w:cs="Arial"/>
          <w:b/>
          <w:sz w:val="18"/>
        </w:rPr>
      </w:pPr>
    </w:p>
    <w:p w:rsidR="008A7571" w:rsidRDefault="008A7571">
      <w:pPr>
        <w:numPr>
          <w:ilvl w:val="12"/>
          <w:numId w:val="0"/>
        </w:numPr>
        <w:jc w:val="both"/>
        <w:rPr>
          <w:rFonts w:ascii="Arial" w:hAnsi="Arial" w:cs="Arial"/>
          <w:b/>
          <w:sz w:val="18"/>
        </w:rPr>
      </w:pPr>
    </w:p>
    <w:p w:rsidR="006D35A9" w:rsidRDefault="006D35A9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</w:p>
    <w:p w:rsidR="006D35A9" w:rsidRDefault="006D35A9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</w:p>
    <w:p w:rsidR="006D35A9" w:rsidRDefault="006D35A9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</w:p>
    <w:p w:rsidR="006D35A9" w:rsidRDefault="006D35A9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</w:p>
    <w:p w:rsidR="006D35A9" w:rsidRDefault="006D35A9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</w:p>
    <w:p w:rsidR="006D35A9" w:rsidRDefault="006D35A9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</w:p>
    <w:p w:rsidR="006D35A9" w:rsidRDefault="006D35A9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</w:p>
    <w:p w:rsidR="006D35A9" w:rsidRDefault="006D35A9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</w:p>
    <w:p w:rsidR="006D35A9" w:rsidRDefault="006D35A9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</w:p>
    <w:p w:rsidR="006D35A9" w:rsidRDefault="006D35A9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</w:p>
    <w:p w:rsidR="006D35A9" w:rsidRDefault="006D35A9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</w:p>
    <w:p w:rsidR="006D35A9" w:rsidRDefault="006D35A9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</w:p>
    <w:p w:rsidR="006D35A9" w:rsidRDefault="006D35A9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</w:p>
    <w:p w:rsidR="00FB7B6C" w:rsidRPr="00FB7B6C" w:rsidRDefault="00FB7B6C" w:rsidP="00FB7B6C">
      <w:pPr>
        <w:rPr>
          <w:lang w:val="fr-FR"/>
        </w:rPr>
      </w:pPr>
    </w:p>
    <w:p w:rsidR="006D35A9" w:rsidRDefault="006D35A9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</w:p>
    <w:p w:rsidR="006D35A9" w:rsidRDefault="006D35A9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</w:p>
    <w:p w:rsidR="008A4601" w:rsidRDefault="008A4601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</w:p>
    <w:p w:rsidR="008A7571" w:rsidRDefault="001A250F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>MATERIALS</w:t>
      </w:r>
    </w:p>
    <w:p w:rsidR="008A7571" w:rsidRDefault="008A7571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:rsidR="00D35F92" w:rsidRDefault="00D35F92" w:rsidP="00D35F92">
      <w:pPr>
        <w:rPr>
          <w:rFonts w:ascii="Arial" w:hAnsi="Arial" w:cs="Arial"/>
        </w:rPr>
      </w:pPr>
      <w:r>
        <w:rPr>
          <w:rFonts w:ascii="Arial" w:hAnsi="Arial" w:cs="Arial"/>
        </w:rPr>
        <w:t>Constructed from</w:t>
      </w:r>
      <w:r w:rsidR="005503F4">
        <w:rPr>
          <w:rFonts w:ascii="Arial" w:hAnsi="Arial" w:cs="Arial"/>
        </w:rPr>
        <w:t xml:space="preserve"> mainly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ABS .</w:t>
      </w:r>
      <w:proofErr w:type="gramEnd"/>
      <w:r>
        <w:rPr>
          <w:rFonts w:ascii="Arial" w:hAnsi="Arial" w:cs="Arial"/>
        </w:rPr>
        <w:t xml:space="preserve"> Dispenser can be recycled or disposed of in accordance with local regulations.</w:t>
      </w:r>
    </w:p>
    <w:p w:rsidR="008A7571" w:rsidRDefault="008A7571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:rsidR="008A7571" w:rsidRDefault="001A250F">
      <w:pPr>
        <w:pStyle w:val="Heading3"/>
        <w:numPr>
          <w:ilvl w:val="12"/>
          <w:numId w:val="0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>PACKAGING</w:t>
      </w:r>
    </w:p>
    <w:p w:rsidR="008A7571" w:rsidRDefault="008A7571">
      <w:pPr>
        <w:numPr>
          <w:ilvl w:val="12"/>
          <w:numId w:val="0"/>
        </w:numPr>
        <w:rPr>
          <w:rFonts w:ascii="Arial" w:hAnsi="Arial" w:cs="Arial"/>
        </w:rPr>
      </w:pPr>
    </w:p>
    <w:p w:rsidR="008A7571" w:rsidRDefault="00DC0C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D35F92">
        <w:rPr>
          <w:rFonts w:ascii="Arial" w:hAnsi="Arial" w:cs="Arial"/>
        </w:rPr>
        <w:t>unit is packed into a double wall</w:t>
      </w:r>
      <w:r w:rsidR="008A4601">
        <w:rPr>
          <w:rFonts w:ascii="Arial" w:hAnsi="Arial" w:cs="Arial"/>
        </w:rPr>
        <w:t xml:space="preserve"> carton</w:t>
      </w:r>
      <w:r w:rsidR="001A250F">
        <w:rPr>
          <w:rFonts w:ascii="Arial" w:hAnsi="Arial" w:cs="Arial"/>
        </w:rPr>
        <w:t>.</w:t>
      </w:r>
    </w:p>
    <w:p w:rsidR="008A7571" w:rsidRDefault="001A25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Box dimensions: </w:t>
      </w:r>
      <w:r w:rsidR="00DC0C94">
        <w:rPr>
          <w:rFonts w:ascii="Arial" w:hAnsi="Arial" w:cs="Arial"/>
        </w:rPr>
        <w:t>3</w:t>
      </w:r>
      <w:r w:rsidR="00D35F92">
        <w:rPr>
          <w:rFonts w:ascii="Arial" w:hAnsi="Arial" w:cs="Arial"/>
        </w:rPr>
        <w:t>7.5</w:t>
      </w:r>
      <w:r w:rsidR="006F72C8">
        <w:rPr>
          <w:rFonts w:ascii="Arial" w:hAnsi="Arial" w:cs="Arial"/>
        </w:rPr>
        <w:t>cm x 42</w:t>
      </w:r>
      <w:r w:rsidR="00D35F92">
        <w:rPr>
          <w:rFonts w:ascii="Arial" w:hAnsi="Arial" w:cs="Arial"/>
        </w:rPr>
        <w:t>.5</w:t>
      </w:r>
      <w:r>
        <w:rPr>
          <w:rFonts w:ascii="Arial" w:hAnsi="Arial" w:cs="Arial"/>
        </w:rPr>
        <w:t xml:space="preserve">cm x </w:t>
      </w:r>
      <w:r w:rsidR="00D35F92">
        <w:rPr>
          <w:rFonts w:ascii="Arial" w:hAnsi="Arial" w:cs="Arial"/>
        </w:rPr>
        <w:t>53</w:t>
      </w:r>
      <w:r w:rsidR="00634843">
        <w:rPr>
          <w:rFonts w:ascii="Arial" w:hAnsi="Arial" w:cs="Arial"/>
        </w:rPr>
        <w:t>cm</w:t>
      </w:r>
    </w:p>
    <w:p w:rsidR="008A7571" w:rsidRDefault="000D2A47">
      <w:pPr>
        <w:rPr>
          <w:rFonts w:ascii="Arial" w:hAnsi="Arial" w:cs="Arial"/>
        </w:rPr>
      </w:pPr>
      <w:r w:rsidRPr="000D2A47">
        <w:rPr>
          <w:rFonts w:ascii="Arial" w:hAnsi="Arial" w:cs="Arial"/>
          <w:b/>
          <w:noProof/>
          <w:u w:val="single"/>
        </w:rPr>
        <w:pict>
          <v:shape id="_x0000_s1040" type="#_x0000_t75" style="position:absolute;margin-left:328.2pt;margin-top:10.85pt;width:159pt;height:63pt;z-index:251650048;visibility:visible;mso-wrap-edited:f" fillcolor="window">
            <v:imagedata r:id="rId11" o:title="" croptop="13107f" cropbottom="6554f" cropleft="45104f"/>
          </v:shape>
          <o:OLEObject Type="Embed" ProgID="Word.Picture.8" ShapeID="_x0000_s1040" DrawAspect="Content" ObjectID="_1309699859" r:id="rId12"/>
        </w:pict>
      </w:r>
      <w:r w:rsidR="001A250F">
        <w:rPr>
          <w:rFonts w:ascii="Arial" w:hAnsi="Arial" w:cs="Arial"/>
        </w:rPr>
        <w:t>Individual Weight</w:t>
      </w:r>
      <w:r w:rsidR="00FC2665">
        <w:rPr>
          <w:rFonts w:ascii="Arial" w:hAnsi="Arial" w:cs="Arial"/>
        </w:rPr>
        <w:t xml:space="preserve"> boxed</w:t>
      </w:r>
      <w:r w:rsidR="001A250F">
        <w:rPr>
          <w:rFonts w:ascii="Arial" w:hAnsi="Arial" w:cs="Arial"/>
        </w:rPr>
        <w:t xml:space="preserve">: </w:t>
      </w:r>
      <w:r w:rsidR="003E051C">
        <w:rPr>
          <w:rFonts w:ascii="Arial" w:hAnsi="Arial" w:cs="Arial"/>
        </w:rPr>
        <w:t>6</w:t>
      </w:r>
      <w:r w:rsidR="001A250F">
        <w:rPr>
          <w:rFonts w:ascii="Arial" w:hAnsi="Arial" w:cs="Arial"/>
        </w:rPr>
        <w:t>Kg</w:t>
      </w:r>
    </w:p>
    <w:sectPr w:rsidR="008A7571" w:rsidSect="008A7571">
      <w:footerReference w:type="default" r:id="rId13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E6A" w:rsidRDefault="00577E6A">
      <w:r>
        <w:separator/>
      </w:r>
    </w:p>
  </w:endnote>
  <w:endnote w:type="continuationSeparator" w:id="0">
    <w:p w:rsidR="00577E6A" w:rsidRDefault="00577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6A" w:rsidRDefault="00577E6A">
    <w:pPr>
      <w:rPr>
        <w:sz w:val="18"/>
      </w:rPr>
    </w:pPr>
    <w:r>
      <w:rPr>
        <w:b/>
        <w:sz w:val="18"/>
      </w:rPr>
      <w:t xml:space="preserve">PSS (NAP BIN BAM UNP) </w:t>
    </w:r>
    <w:r w:rsidR="005D4208">
      <w:rPr>
        <w:b/>
        <w:sz w:val="18"/>
      </w:rPr>
      <w:t>July</w:t>
    </w:r>
    <w:r>
      <w:rPr>
        <w:b/>
        <w:sz w:val="18"/>
      </w:rPr>
      <w:t xml:space="preserve"> 2009</w:t>
    </w:r>
  </w:p>
  <w:p w:rsidR="00577E6A" w:rsidRDefault="00577E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E6A" w:rsidRDefault="00577E6A">
      <w:r>
        <w:separator/>
      </w:r>
    </w:p>
  </w:footnote>
  <w:footnote w:type="continuationSeparator" w:id="0">
    <w:p w:rsidR="00577E6A" w:rsidRDefault="00577E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660B87"/>
    <w:multiLevelType w:val="hybridMultilevel"/>
    <w:tmpl w:val="0E68F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EB49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5A9"/>
    <w:rsid w:val="00005932"/>
    <w:rsid w:val="00015A74"/>
    <w:rsid w:val="00033B63"/>
    <w:rsid w:val="00036165"/>
    <w:rsid w:val="000D2A47"/>
    <w:rsid w:val="001A250F"/>
    <w:rsid w:val="00316CD8"/>
    <w:rsid w:val="003E051C"/>
    <w:rsid w:val="003E274A"/>
    <w:rsid w:val="00526201"/>
    <w:rsid w:val="005503F4"/>
    <w:rsid w:val="00577E6A"/>
    <w:rsid w:val="005D4208"/>
    <w:rsid w:val="005E4D3D"/>
    <w:rsid w:val="00634843"/>
    <w:rsid w:val="00641B03"/>
    <w:rsid w:val="006D35A9"/>
    <w:rsid w:val="006F72C8"/>
    <w:rsid w:val="0081158B"/>
    <w:rsid w:val="008A4601"/>
    <w:rsid w:val="008A7571"/>
    <w:rsid w:val="009F1E6F"/>
    <w:rsid w:val="00BC3A40"/>
    <w:rsid w:val="00D35F92"/>
    <w:rsid w:val="00DC0C94"/>
    <w:rsid w:val="00DD5ED1"/>
    <w:rsid w:val="00EC6474"/>
    <w:rsid w:val="00EE067C"/>
    <w:rsid w:val="00FB7B6C"/>
    <w:rsid w:val="00FC2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>
      <o:colormenu v:ext="edit" fillcolor="whit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71"/>
    <w:rPr>
      <w:lang w:val="en-US" w:eastAsia="en-US"/>
    </w:rPr>
  </w:style>
  <w:style w:type="paragraph" w:styleId="Heading1">
    <w:name w:val="heading 1"/>
    <w:basedOn w:val="Normal"/>
    <w:next w:val="Normal"/>
    <w:qFormat/>
    <w:rsid w:val="008A7571"/>
    <w:pPr>
      <w:keepNext/>
      <w:numPr>
        <w:ilvl w:val="12"/>
      </w:numPr>
      <w:tabs>
        <w:tab w:val="left" w:pos="284"/>
      </w:tabs>
      <w:outlineLvl w:val="0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8A7571"/>
    <w:pPr>
      <w:keepNext/>
      <w:jc w:val="both"/>
      <w:outlineLvl w:val="2"/>
    </w:pPr>
    <w:rPr>
      <w:rFonts w:ascii="Arial" w:hAnsi="Arial"/>
      <w:sz w:val="24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A75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A757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8A7571"/>
    <w:rPr>
      <w:rFonts w:ascii="Arial" w:hAnsi="Arial" w:cs="Arial"/>
      <w:b/>
      <w:bCs/>
      <w:sz w:val="1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A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E0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E29-E2FB-4BF9-A2A5-644351E6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FICHE SIGNALETIQUE DE PRODUIT</vt:lpstr>
    </vt:vector>
  </TitlesOfParts>
  <Company>Kennedy Hygiene Products Ltd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FICHE SIGNALETIQUE DE PRODUIT</dc:title>
  <dc:subject/>
  <dc:creator>Gavin</dc:creator>
  <cp:keywords/>
  <cp:lastModifiedBy>Kennedy Hygiene Products Ltd</cp:lastModifiedBy>
  <cp:revision>10</cp:revision>
  <cp:lastPrinted>2009-05-27T15:00:00Z</cp:lastPrinted>
  <dcterms:created xsi:type="dcterms:W3CDTF">2009-05-27T14:24:00Z</dcterms:created>
  <dcterms:modified xsi:type="dcterms:W3CDTF">2009-07-21T15:45:00Z</dcterms:modified>
</cp:coreProperties>
</file>